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8E799" w14:textId="77777777" w:rsidR="00DD6F67" w:rsidRDefault="00DD6F67" w:rsidP="00DD6F67">
      <w:pPr>
        <w:jc w:val="center"/>
      </w:pPr>
      <w:r w:rsidRPr="00EF7488">
        <w:rPr>
          <w:noProof/>
          <w:color w:val="8B7C73" w:themeColor="text2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3C2C24" wp14:editId="5A76476E">
                <wp:simplePos x="0" y="0"/>
                <wp:positionH relativeFrom="column">
                  <wp:posOffset>-213360</wp:posOffset>
                </wp:positionH>
                <wp:positionV relativeFrom="paragraph">
                  <wp:posOffset>1028700</wp:posOffset>
                </wp:positionV>
                <wp:extent cx="6637020" cy="7620"/>
                <wp:effectExtent l="19050" t="19050" r="30480" b="30480"/>
                <wp:wrapNone/>
                <wp:docPr id="972252920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37020" cy="762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B2A8A2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BE9E16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8pt,81pt" to="505.8pt,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" strokecolor="#5d534d" strokeweight="2.2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069F2599" wp14:editId="6027ED6C">
            <wp:extent cx="5943600" cy="862965"/>
            <wp:effectExtent l="0" t="0" r="0" b="0"/>
            <wp:docPr id="2043149864" name="Picture 7" descr="A pink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149864" name="Picture 7" descr="A pink and black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9CB9A" w14:textId="77777777" w:rsidR="00DD6F67" w:rsidRPr="00EF7488" w:rsidRDefault="00DD6F67" w:rsidP="00DD6F67">
      <w:pPr>
        <w:jc w:val="center"/>
        <w:rPr>
          <w:u w:val="single"/>
        </w:rPr>
      </w:pPr>
    </w:p>
    <w:p w14:paraId="29D47F88" w14:textId="6FF94938" w:rsidR="00DD6F67" w:rsidRDefault="00DD6F67" w:rsidP="00DD6F67">
      <w:pPr>
        <w:jc w:val="center"/>
        <w:rPr>
          <w:b/>
          <w:bCs/>
          <w:color w:val="FF0000"/>
          <w:sz w:val="36"/>
          <w:szCs w:val="36"/>
        </w:rPr>
      </w:pPr>
      <w:r w:rsidRPr="00EF7488">
        <w:rPr>
          <w:b/>
          <w:bCs/>
          <w:color w:val="FF0000"/>
          <w:sz w:val="36"/>
          <w:szCs w:val="36"/>
        </w:rPr>
        <w:t xml:space="preserve">IB Coordinators </w:t>
      </w:r>
      <w:r w:rsidR="00860618">
        <w:rPr>
          <w:b/>
          <w:bCs/>
          <w:color w:val="FF0000"/>
          <w:sz w:val="36"/>
          <w:szCs w:val="36"/>
        </w:rPr>
        <w:t>Lunch &amp; Learn</w:t>
      </w:r>
      <w:r w:rsidRPr="00EF7488">
        <w:rPr>
          <w:b/>
          <w:bCs/>
          <w:color w:val="FF0000"/>
          <w:sz w:val="36"/>
          <w:szCs w:val="36"/>
        </w:rPr>
        <w:t xml:space="preserve"> Notes</w:t>
      </w:r>
      <w:r>
        <w:rPr>
          <w:b/>
          <w:bCs/>
          <w:color w:val="FF0000"/>
          <w:sz w:val="36"/>
          <w:szCs w:val="36"/>
        </w:rPr>
        <w:t xml:space="preserve">, </w:t>
      </w:r>
      <w:r w:rsidR="00E24ECB">
        <w:rPr>
          <w:b/>
          <w:bCs/>
          <w:color w:val="FF0000"/>
          <w:sz w:val="36"/>
          <w:szCs w:val="36"/>
        </w:rPr>
        <w:t>April</w:t>
      </w:r>
      <w:r>
        <w:rPr>
          <w:b/>
          <w:bCs/>
          <w:color w:val="FF0000"/>
          <w:sz w:val="36"/>
          <w:szCs w:val="36"/>
        </w:rPr>
        <w:t xml:space="preserve"> 1</w:t>
      </w:r>
      <w:r w:rsidR="00E24ECB">
        <w:rPr>
          <w:b/>
          <w:bCs/>
          <w:color w:val="FF0000"/>
          <w:sz w:val="36"/>
          <w:szCs w:val="36"/>
        </w:rPr>
        <w:t>7</w:t>
      </w:r>
      <w:r>
        <w:rPr>
          <w:b/>
          <w:bCs/>
          <w:color w:val="FF0000"/>
          <w:sz w:val="36"/>
          <w:szCs w:val="36"/>
        </w:rPr>
        <w:t>, 2025</w:t>
      </w:r>
    </w:p>
    <w:p w14:paraId="582D3ACE" w14:textId="468452F6" w:rsidR="00DD6F67" w:rsidRDefault="00DD6F67" w:rsidP="00DD6F67">
      <w:pPr>
        <w:rPr>
          <w:sz w:val="28"/>
          <w:szCs w:val="28"/>
        </w:rPr>
      </w:pPr>
      <w:r>
        <w:rPr>
          <w:b/>
          <w:bCs/>
          <w:noProof/>
          <w:color w:val="FF0000"/>
          <w:sz w:val="36"/>
          <w:szCs w:val="36"/>
        </w:rPr>
        <w:drawing>
          <wp:inline distT="0" distB="0" distL="0" distR="0" wp14:anchorId="0F8A1FD6" wp14:editId="40F41495">
            <wp:extent cx="615128" cy="617220"/>
            <wp:effectExtent l="0" t="0" r="0" b="0"/>
            <wp:docPr id="977307798" name="Picture 8" descr="A moon and clouds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07798" name="Picture 8" descr="A moon and clouds in a circl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85" cy="62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E6CD9">
        <w:rPr>
          <w:sz w:val="28"/>
          <w:szCs w:val="28"/>
        </w:rPr>
        <w:t>Hello</w:t>
      </w:r>
      <w:r>
        <w:rPr>
          <w:sz w:val="28"/>
          <w:szCs w:val="28"/>
        </w:rPr>
        <w:t xml:space="preserve">, amazing </w:t>
      </w:r>
      <w:r w:rsidRPr="00EE6CD9">
        <w:rPr>
          <w:sz w:val="28"/>
          <w:szCs w:val="28"/>
        </w:rPr>
        <w:t xml:space="preserve">IB Coordinators! Here are the Summary Notes and resources links from our </w:t>
      </w:r>
      <w:r w:rsidR="00EC443E">
        <w:rPr>
          <w:sz w:val="28"/>
          <w:szCs w:val="28"/>
        </w:rPr>
        <w:t>April</w:t>
      </w:r>
      <w:r w:rsidRPr="00EE6CD9">
        <w:rPr>
          <w:sz w:val="28"/>
          <w:szCs w:val="28"/>
        </w:rPr>
        <w:t xml:space="preserve"> IB Coordinators </w:t>
      </w:r>
      <w:r w:rsidR="00860618">
        <w:rPr>
          <w:sz w:val="28"/>
          <w:szCs w:val="28"/>
        </w:rPr>
        <w:t>Lunch &amp; Learn</w:t>
      </w:r>
      <w:r w:rsidRPr="00EE6CD9">
        <w:rPr>
          <w:sz w:val="28"/>
          <w:szCs w:val="28"/>
        </w:rPr>
        <w:t>. Our theme for 2024-2025 is IB Dreams to Action</w:t>
      </w:r>
      <w:r>
        <w:rPr>
          <w:sz w:val="28"/>
          <w:szCs w:val="28"/>
        </w:rPr>
        <w:t xml:space="preserve"> through the lens of BELONGING</w:t>
      </w:r>
      <w:r w:rsidRPr="00EE6CD9">
        <w:rPr>
          <w:sz w:val="28"/>
          <w:szCs w:val="28"/>
        </w:rPr>
        <w:t>.</w:t>
      </w:r>
    </w:p>
    <w:p w14:paraId="5A35DCBB" w14:textId="77777777" w:rsidR="00DD6F67" w:rsidRPr="006F51CF" w:rsidRDefault="00DD6F67" w:rsidP="00DD6F67">
      <w:pPr>
        <w:jc w:val="center"/>
        <w:rPr>
          <w:b/>
          <w:bCs/>
        </w:rPr>
      </w:pPr>
      <w:r w:rsidRPr="006F51CF">
        <w:rPr>
          <w:b/>
          <w:bCs/>
        </w:rPr>
        <w:t>(Click on the links and images throughout the notes to access more information.)</w:t>
      </w:r>
    </w:p>
    <w:p w14:paraId="5F61E15A" w14:textId="56ED04CA" w:rsidR="00DD6F67" w:rsidRPr="00F00880" w:rsidRDefault="00DD6F67" w:rsidP="004E6F97">
      <w:pPr>
        <w:rPr>
          <w:color w:val="0F8074" w:themeColor="accent6" w:themeShade="BF"/>
          <w:sz w:val="28"/>
          <w:szCs w:val="28"/>
        </w:rPr>
      </w:pPr>
      <w:r w:rsidRPr="00EE6CD9">
        <w:rPr>
          <w:sz w:val="28"/>
          <w:szCs w:val="28"/>
        </w:rPr>
        <w:t>Thank you to everyone who was able to join in our IB</w:t>
      </w:r>
      <w:r>
        <w:rPr>
          <w:sz w:val="28"/>
          <w:szCs w:val="28"/>
        </w:rPr>
        <w:t>Cs</w:t>
      </w:r>
      <w:r w:rsidRPr="00EE6CD9">
        <w:rPr>
          <w:sz w:val="28"/>
          <w:szCs w:val="28"/>
        </w:rPr>
        <w:t xml:space="preserve"> </w:t>
      </w:r>
      <w:r w:rsidR="00860618">
        <w:rPr>
          <w:sz w:val="28"/>
          <w:szCs w:val="28"/>
        </w:rPr>
        <w:t>Lunch &amp; Learn</w:t>
      </w:r>
      <w:r w:rsidR="004910EF">
        <w:rPr>
          <w:sz w:val="28"/>
          <w:szCs w:val="28"/>
        </w:rPr>
        <w:t xml:space="preserve"> </w:t>
      </w:r>
      <w:r w:rsidRPr="00EE6CD9">
        <w:rPr>
          <w:sz w:val="28"/>
          <w:szCs w:val="28"/>
        </w:rPr>
        <w:t xml:space="preserve">and contribute to wonderful, collaborative thinking using this </w:t>
      </w:r>
      <w:proofErr w:type="gramStart"/>
      <w:r w:rsidRPr="00EE6CD9">
        <w:rPr>
          <w:sz w:val="28"/>
          <w:szCs w:val="28"/>
        </w:rPr>
        <w:t>provocation,</w:t>
      </w:r>
      <w:r w:rsidR="00CB56A5">
        <w:rPr>
          <w:b/>
          <w:bCs/>
          <w:color w:val="0F8074" w:themeColor="accent6" w:themeShade="BF"/>
          <w:sz w:val="28"/>
          <w:szCs w:val="28"/>
        </w:rPr>
        <w:t xml:space="preserve"> </w:t>
      </w:r>
      <w:r w:rsidR="009F7133">
        <w:rPr>
          <w:b/>
          <w:bCs/>
          <w:color w:val="0F8074" w:themeColor="accent6" w:themeShade="BF"/>
          <w:sz w:val="28"/>
          <w:szCs w:val="28"/>
        </w:rPr>
        <w:t xml:space="preserve">  </w:t>
      </w:r>
      <w:proofErr w:type="gramEnd"/>
      <w:r w:rsidR="009F7133">
        <w:rPr>
          <w:b/>
          <w:bCs/>
          <w:color w:val="0F8074" w:themeColor="accent6" w:themeShade="BF"/>
          <w:sz w:val="28"/>
          <w:szCs w:val="28"/>
        </w:rPr>
        <w:t xml:space="preserve"> </w:t>
      </w:r>
      <w:proofErr w:type="gramStart"/>
      <w:r w:rsidR="009F7133">
        <w:rPr>
          <w:b/>
          <w:bCs/>
          <w:color w:val="0F8074" w:themeColor="accent6" w:themeShade="BF"/>
          <w:sz w:val="28"/>
          <w:szCs w:val="28"/>
        </w:rPr>
        <w:t xml:space="preserve">   </w:t>
      </w:r>
      <w:r w:rsidR="00CB56A5">
        <w:rPr>
          <w:b/>
          <w:bCs/>
          <w:color w:val="0F8074" w:themeColor="accent6" w:themeShade="BF"/>
          <w:sz w:val="28"/>
          <w:szCs w:val="28"/>
        </w:rPr>
        <w:t>“</w:t>
      </w:r>
      <w:proofErr w:type="gramEnd"/>
      <w:r w:rsidR="00EC443E" w:rsidRPr="00EC443E">
        <w:rPr>
          <w:b/>
          <w:bCs/>
          <w:color w:val="0F8074" w:themeColor="accent6" w:themeShade="BF"/>
          <w:sz w:val="28"/>
          <w:szCs w:val="28"/>
        </w:rPr>
        <w:t>How will we plan to make our school’s Belonging Story stronger</w:t>
      </w:r>
      <w:r w:rsidR="00CB56A5" w:rsidRPr="00CB56A5">
        <w:rPr>
          <w:b/>
          <w:bCs/>
          <w:color w:val="0F8074" w:themeColor="accent6" w:themeShade="BF"/>
          <w:sz w:val="28"/>
          <w:szCs w:val="28"/>
        </w:rPr>
        <w:t>?</w:t>
      </w:r>
      <w:r w:rsidR="00CB56A5">
        <w:rPr>
          <w:b/>
          <w:bCs/>
          <w:color w:val="0F8074" w:themeColor="accent6" w:themeShade="BF"/>
          <w:sz w:val="28"/>
          <w:szCs w:val="28"/>
        </w:rPr>
        <w:t>”</w:t>
      </w: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4326"/>
        <w:gridCol w:w="6366"/>
      </w:tblGrid>
      <w:tr w:rsidR="003716F1" w14:paraId="0F26FB12" w14:textId="77777777" w:rsidTr="00474AFD">
        <w:tc>
          <w:tcPr>
            <w:tcW w:w="4056" w:type="dxa"/>
          </w:tcPr>
          <w:p w14:paraId="490F175B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6EC668AD" wp14:editId="19B8D3FA">
                  <wp:extent cx="2430780" cy="831826"/>
                  <wp:effectExtent l="0" t="0" r="7620" b="6985"/>
                  <wp:docPr id="736796146" name="Picture 1" descr="A pink text on a blue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6796146" name="Picture 1" descr="A pink text on a blue background&#10;&#10;AI-generated content may be incorrect.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379" cy="838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D78943" w14:textId="58CB26CB" w:rsidR="00C57D81" w:rsidRDefault="00DD6F67" w:rsidP="00474AFD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 xml:space="preserve">We inquired into </w:t>
            </w:r>
            <w:r w:rsidR="00F90AFD" w:rsidRPr="00DF4B10">
              <w:rPr>
                <w:b/>
                <w:bCs/>
                <w:sz w:val="24"/>
                <w:szCs w:val="24"/>
              </w:rPr>
              <w:t>B</w:t>
            </w:r>
            <w:r w:rsidRPr="00DF4B10">
              <w:rPr>
                <w:b/>
                <w:bCs/>
                <w:sz w:val="24"/>
                <w:szCs w:val="24"/>
              </w:rPr>
              <w:t>elonging</w:t>
            </w:r>
            <w:r w:rsidRPr="00DF4B10">
              <w:rPr>
                <w:sz w:val="24"/>
                <w:szCs w:val="24"/>
              </w:rPr>
              <w:t xml:space="preserve">&gt; </w:t>
            </w:r>
            <w:r w:rsidR="005C1E30">
              <w:rPr>
                <w:sz w:val="24"/>
                <w:szCs w:val="24"/>
              </w:rPr>
              <w:t>Strengthening our School’s Belonging Story</w:t>
            </w:r>
            <w:r w:rsidR="00CB56A5" w:rsidRPr="00DF4B10">
              <w:rPr>
                <w:sz w:val="24"/>
                <w:szCs w:val="24"/>
              </w:rPr>
              <w:t xml:space="preserve">.  </w:t>
            </w:r>
          </w:p>
          <w:p w14:paraId="422F75B6" w14:textId="52F90D39" w:rsidR="00DF4B10" w:rsidRPr="00415C14" w:rsidRDefault="00CB56A5" w:rsidP="00474AFD">
            <w:r w:rsidRPr="00DF4B10">
              <w:rPr>
                <w:sz w:val="24"/>
                <w:szCs w:val="24"/>
              </w:rPr>
              <w:t xml:space="preserve">Our PSP focus </w:t>
            </w:r>
            <w:r w:rsidR="009F7133">
              <w:rPr>
                <w:sz w:val="24"/>
                <w:szCs w:val="24"/>
              </w:rPr>
              <w:t>included</w:t>
            </w:r>
            <w:r w:rsidR="005C1E30">
              <w:rPr>
                <w:sz w:val="24"/>
                <w:szCs w:val="24"/>
              </w:rPr>
              <w:t xml:space="preserve"> an example </w:t>
            </w:r>
            <w:r w:rsidR="004E6F97">
              <w:rPr>
                <w:sz w:val="24"/>
                <w:szCs w:val="24"/>
              </w:rPr>
              <w:t>PDP for</w:t>
            </w:r>
            <w:r w:rsidR="005C1E30">
              <w:rPr>
                <w:sz w:val="24"/>
                <w:szCs w:val="24"/>
              </w:rPr>
              <w:t xml:space="preserve"> Belonging. </w:t>
            </w:r>
            <w:r w:rsidR="005C1E30" w:rsidRPr="005C1E30">
              <w:rPr>
                <w:sz w:val="24"/>
                <w:szCs w:val="24"/>
              </w:rPr>
              <w:t xml:space="preserve">We used </w:t>
            </w:r>
            <w:r w:rsidR="005C1E30" w:rsidRPr="005C1E30">
              <w:rPr>
                <w:sz w:val="24"/>
                <w:szCs w:val="24"/>
              </w:rPr>
              <w:t>Purpose 2, Environment 2.3, Culture 2, Learning Approaches to Teaching 5</w:t>
            </w:r>
            <w:r w:rsidR="00415C14">
              <w:rPr>
                <w:sz w:val="24"/>
                <w:szCs w:val="24"/>
              </w:rPr>
              <w:t xml:space="preserve"> for our </w:t>
            </w:r>
            <w:proofErr w:type="gramStart"/>
            <w:r w:rsidR="00415C14">
              <w:rPr>
                <w:sz w:val="24"/>
                <w:szCs w:val="24"/>
              </w:rPr>
              <w:t>Why?,</w:t>
            </w:r>
            <w:proofErr w:type="gramEnd"/>
            <w:r w:rsidR="00415C14">
              <w:rPr>
                <w:sz w:val="24"/>
                <w:szCs w:val="24"/>
              </w:rPr>
              <w:t xml:space="preserve"> Conditions, Who? and </w:t>
            </w:r>
            <w:proofErr w:type="gramStart"/>
            <w:r w:rsidR="00415C14">
              <w:rPr>
                <w:sz w:val="24"/>
                <w:szCs w:val="24"/>
              </w:rPr>
              <w:t>How</w:t>
            </w:r>
            <w:proofErr w:type="gramEnd"/>
            <w:r w:rsidR="00415C14">
              <w:rPr>
                <w:sz w:val="24"/>
                <w:szCs w:val="24"/>
              </w:rPr>
              <w:t xml:space="preserve">? PSPs.  </w:t>
            </w:r>
          </w:p>
          <w:p w14:paraId="176EED40" w14:textId="77777777" w:rsidR="00DF4B10" w:rsidRPr="00DF4B10" w:rsidRDefault="00DF4B10" w:rsidP="00474AFD">
            <w:pPr>
              <w:rPr>
                <w:sz w:val="24"/>
                <w:szCs w:val="24"/>
              </w:rPr>
            </w:pPr>
          </w:p>
          <w:p w14:paraId="38B34BCF" w14:textId="77777777" w:rsidR="00DD6F67" w:rsidRDefault="00415C14" w:rsidP="00415C14">
            <w:pPr>
              <w:jc w:val="center"/>
              <w:rPr>
                <w:sz w:val="26"/>
                <w:szCs w:val="26"/>
              </w:rPr>
            </w:pPr>
            <w:r w:rsidRPr="00415C14">
              <w:rPr>
                <w:sz w:val="26"/>
                <w:szCs w:val="26"/>
              </w:rPr>
              <w:drawing>
                <wp:inline distT="0" distB="0" distL="0" distR="0" wp14:anchorId="191E00EE" wp14:editId="0C0A27CE">
                  <wp:extent cx="1762125" cy="1486683"/>
                  <wp:effectExtent l="0" t="0" r="0" b="0"/>
                  <wp:docPr id="69793705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7937054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4254" cy="14969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17D8FC" w14:textId="77777777" w:rsidR="00176A60" w:rsidRDefault="00176A60" w:rsidP="00415C14">
            <w:pPr>
              <w:jc w:val="center"/>
              <w:rPr>
                <w:sz w:val="26"/>
                <w:szCs w:val="26"/>
              </w:rPr>
            </w:pPr>
          </w:p>
          <w:p w14:paraId="2A543AF3" w14:textId="163AE682" w:rsidR="004E0DE2" w:rsidRDefault="00957391" w:rsidP="004E0DE2">
            <w:pPr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52622E6" wp14:editId="0A744266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584200</wp:posOffset>
                      </wp:positionV>
                      <wp:extent cx="2609850" cy="0"/>
                      <wp:effectExtent l="0" t="0" r="0" b="0"/>
                      <wp:wrapNone/>
                      <wp:docPr id="1725594416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098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B72413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46pt" to="207.35pt,4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" strokecolor="#f84b13 [3204]" strokeweight="1.5pt">
                      <v:stroke joinstyle="miter"/>
                    </v:line>
                  </w:pict>
                </mc:Fallback>
              </mc:AlternateContent>
            </w:r>
            <w:r w:rsidR="00176A60">
              <w:rPr>
                <w:sz w:val="26"/>
                <w:szCs w:val="26"/>
              </w:rPr>
              <w:t xml:space="preserve">We shared our </w:t>
            </w:r>
            <w:proofErr w:type="gramStart"/>
            <w:r w:rsidR="00176A60">
              <w:rPr>
                <w:sz w:val="26"/>
                <w:szCs w:val="26"/>
              </w:rPr>
              <w:t>thinking</w:t>
            </w:r>
            <w:proofErr w:type="gramEnd"/>
            <w:r w:rsidR="00176A60">
              <w:rPr>
                <w:sz w:val="26"/>
                <w:szCs w:val="26"/>
              </w:rPr>
              <w:t xml:space="preserve"> about the </w:t>
            </w:r>
            <w:r w:rsidR="007936B3">
              <w:rPr>
                <w:sz w:val="26"/>
                <w:szCs w:val="26"/>
              </w:rPr>
              <w:t>IB elements</w:t>
            </w:r>
            <w:r w:rsidR="004E0DE2">
              <w:rPr>
                <w:sz w:val="26"/>
                <w:szCs w:val="26"/>
              </w:rPr>
              <w:t xml:space="preserve"> </w:t>
            </w:r>
            <w:r w:rsidR="00E7276E">
              <w:rPr>
                <w:sz w:val="26"/>
                <w:szCs w:val="26"/>
              </w:rPr>
              <w:t xml:space="preserve">using the video to </w:t>
            </w:r>
            <w:r w:rsidR="005047D1">
              <w:rPr>
                <w:sz w:val="26"/>
                <w:szCs w:val="26"/>
              </w:rPr>
              <w:t>think about</w:t>
            </w:r>
            <w:r w:rsidR="004E0DE2">
              <w:rPr>
                <w:sz w:val="26"/>
                <w:szCs w:val="26"/>
              </w:rPr>
              <w:t xml:space="preserve"> how to </w:t>
            </w:r>
            <w:proofErr w:type="gramStart"/>
            <w:r w:rsidR="005047D1">
              <w:rPr>
                <w:sz w:val="26"/>
                <w:szCs w:val="26"/>
              </w:rPr>
              <w:t>us</w:t>
            </w:r>
            <w:r w:rsidR="00E7276E">
              <w:rPr>
                <w:sz w:val="26"/>
                <w:szCs w:val="26"/>
              </w:rPr>
              <w:t>e</w:t>
            </w:r>
            <w:proofErr w:type="gramEnd"/>
            <w:r w:rsidR="00E7276E">
              <w:rPr>
                <w:sz w:val="26"/>
                <w:szCs w:val="26"/>
              </w:rPr>
              <w:t xml:space="preserve"> at our school.</w:t>
            </w:r>
          </w:p>
          <w:p w14:paraId="62FFD9D8" w14:textId="631863E7" w:rsidR="00176A60" w:rsidRPr="008C5DF0" w:rsidRDefault="00176A60" w:rsidP="00415C14">
            <w:pPr>
              <w:jc w:val="center"/>
              <w:rPr>
                <w:sz w:val="26"/>
                <w:szCs w:val="26"/>
              </w:rPr>
            </w:pPr>
            <w:r w:rsidRPr="00176A60">
              <w:rPr>
                <w:sz w:val="26"/>
                <w:szCs w:val="26"/>
              </w:rPr>
              <w:drawing>
                <wp:inline distT="0" distB="0" distL="0" distR="0" wp14:anchorId="29A86D58" wp14:editId="41D54A13">
                  <wp:extent cx="2543175" cy="1401636"/>
                  <wp:effectExtent l="0" t="0" r="0" b="8255"/>
                  <wp:docPr id="12373277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7327769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109" cy="1404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22F0659F" w14:textId="60FFD4DE" w:rsidR="00DD6F67" w:rsidRDefault="00DD6F67" w:rsidP="00474AFD">
            <w:pPr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lastRenderedPageBreak/>
              <w:t xml:space="preserve"> </w:t>
            </w:r>
            <w:r w:rsidR="00CB56A5">
              <w:rPr>
                <w:sz w:val="26"/>
                <w:szCs w:val="26"/>
              </w:rPr>
              <w:t xml:space="preserve">We </w:t>
            </w:r>
            <w:r w:rsidR="00834AA6">
              <w:rPr>
                <w:sz w:val="26"/>
                <w:szCs w:val="26"/>
              </w:rPr>
              <w:t xml:space="preserve">thought about how to take </w:t>
            </w:r>
            <w:r w:rsidR="00957391">
              <w:rPr>
                <w:sz w:val="26"/>
                <w:szCs w:val="26"/>
              </w:rPr>
              <w:t>our year of</w:t>
            </w:r>
            <w:r w:rsidR="00834AA6">
              <w:rPr>
                <w:sz w:val="26"/>
                <w:szCs w:val="26"/>
              </w:rPr>
              <w:t xml:space="preserve"> th</w:t>
            </w:r>
            <w:r w:rsidR="00957391">
              <w:rPr>
                <w:sz w:val="26"/>
                <w:szCs w:val="26"/>
              </w:rPr>
              <w:t>inking</w:t>
            </w:r>
            <w:r w:rsidR="00834AA6">
              <w:rPr>
                <w:sz w:val="26"/>
                <w:szCs w:val="26"/>
              </w:rPr>
              <w:t xml:space="preserve"> about and reflect</w:t>
            </w:r>
            <w:r w:rsidR="00957391">
              <w:rPr>
                <w:sz w:val="26"/>
                <w:szCs w:val="26"/>
              </w:rPr>
              <w:t>ing</w:t>
            </w:r>
            <w:r w:rsidR="00834AA6">
              <w:rPr>
                <w:sz w:val="26"/>
                <w:szCs w:val="26"/>
              </w:rPr>
              <w:t xml:space="preserve"> on</w:t>
            </w:r>
            <w:r w:rsidR="00957391">
              <w:rPr>
                <w:sz w:val="26"/>
                <w:szCs w:val="26"/>
              </w:rPr>
              <w:t xml:space="preserve"> BELONGING</w:t>
            </w:r>
            <w:r w:rsidR="00834AA6">
              <w:rPr>
                <w:sz w:val="26"/>
                <w:szCs w:val="26"/>
              </w:rPr>
              <w:t xml:space="preserve"> </w:t>
            </w:r>
            <w:r w:rsidR="009F7133">
              <w:rPr>
                <w:sz w:val="26"/>
                <w:szCs w:val="26"/>
              </w:rPr>
              <w:t>into</w:t>
            </w:r>
            <w:r w:rsidR="00834AA6">
              <w:rPr>
                <w:sz w:val="26"/>
                <w:szCs w:val="26"/>
              </w:rPr>
              <w:t xml:space="preserve"> </w:t>
            </w:r>
            <w:r w:rsidR="009F7133">
              <w:rPr>
                <w:sz w:val="26"/>
                <w:szCs w:val="26"/>
              </w:rPr>
              <w:t>intentionally leading</w:t>
            </w:r>
            <w:r w:rsidR="00834AA6">
              <w:rPr>
                <w:sz w:val="26"/>
                <w:szCs w:val="26"/>
              </w:rPr>
              <w:t xml:space="preserve"> action.  The </w:t>
            </w:r>
            <w:hyperlink r:id="rId10" w:history="1">
              <w:r w:rsidR="00957391" w:rsidRPr="00957391">
                <w:rPr>
                  <w:rStyle w:val="Hyperlink"/>
                  <w:sz w:val="26"/>
                  <w:szCs w:val="26"/>
                </w:rPr>
                <w:t>UNESCO’s video</w:t>
              </w:r>
              <w:r w:rsidR="00834AA6" w:rsidRPr="00957391">
                <w:rPr>
                  <w:rStyle w:val="Hyperlink"/>
                  <w:sz w:val="26"/>
                  <w:szCs w:val="26"/>
                </w:rPr>
                <w:t xml:space="preserve"> graphic below</w:t>
              </w:r>
            </w:hyperlink>
            <w:r w:rsidR="00834AA6">
              <w:rPr>
                <w:sz w:val="26"/>
                <w:szCs w:val="26"/>
              </w:rPr>
              <w:t xml:space="preserve"> </w:t>
            </w:r>
            <w:r w:rsidR="00957391">
              <w:rPr>
                <w:sz w:val="26"/>
                <w:szCs w:val="26"/>
              </w:rPr>
              <w:t>(</w:t>
            </w:r>
            <w:r w:rsidR="009F7133">
              <w:rPr>
                <w:sz w:val="26"/>
                <w:szCs w:val="26"/>
              </w:rPr>
              <w:t xml:space="preserve">located at the </w:t>
            </w:r>
            <w:r w:rsidR="00957391">
              <w:rPr>
                <w:sz w:val="26"/>
                <w:szCs w:val="26"/>
              </w:rPr>
              <w:t xml:space="preserve">57s mark) </w:t>
            </w:r>
            <w:r w:rsidR="00834AA6">
              <w:rPr>
                <w:sz w:val="26"/>
                <w:szCs w:val="26"/>
              </w:rPr>
              <w:t>and question, “</w:t>
            </w:r>
            <w:r w:rsidR="00834AA6">
              <w:rPr>
                <w:sz w:val="26"/>
                <w:szCs w:val="26"/>
              </w:rPr>
              <w:t xml:space="preserve">Is IB a </w:t>
            </w:r>
            <w:proofErr w:type="spellStart"/>
            <w:r w:rsidR="00834AA6">
              <w:rPr>
                <w:sz w:val="26"/>
                <w:szCs w:val="26"/>
              </w:rPr>
              <w:t>programme</w:t>
            </w:r>
            <w:proofErr w:type="spellEnd"/>
            <w:r w:rsidR="00834AA6">
              <w:rPr>
                <w:sz w:val="26"/>
                <w:szCs w:val="26"/>
              </w:rPr>
              <w:t>, or a way of life?</w:t>
            </w:r>
            <w:r w:rsidR="00834AA6">
              <w:rPr>
                <w:sz w:val="26"/>
                <w:szCs w:val="26"/>
              </w:rPr>
              <w:t xml:space="preserve">”, </w:t>
            </w:r>
            <w:r w:rsidR="005047D1">
              <w:rPr>
                <w:sz w:val="26"/>
                <w:szCs w:val="26"/>
              </w:rPr>
              <w:t>was considered as a</w:t>
            </w:r>
            <w:r w:rsidR="00834AA6">
              <w:rPr>
                <w:sz w:val="26"/>
                <w:szCs w:val="26"/>
              </w:rPr>
              <w:t xml:space="preserve"> </w:t>
            </w:r>
            <w:r w:rsidR="005047D1">
              <w:rPr>
                <w:sz w:val="26"/>
                <w:szCs w:val="26"/>
              </w:rPr>
              <w:t xml:space="preserve">resource to </w:t>
            </w:r>
            <w:r w:rsidR="00834AA6">
              <w:rPr>
                <w:sz w:val="26"/>
                <w:szCs w:val="26"/>
              </w:rPr>
              <w:t>provo</w:t>
            </w:r>
            <w:r w:rsidR="005047D1">
              <w:rPr>
                <w:sz w:val="26"/>
                <w:szCs w:val="26"/>
              </w:rPr>
              <w:t>ke</w:t>
            </w:r>
            <w:r w:rsidR="00834AA6">
              <w:rPr>
                <w:sz w:val="26"/>
                <w:szCs w:val="26"/>
              </w:rPr>
              <w:t xml:space="preserve"> thinking around BELONGING in the IB’s mission statement and </w:t>
            </w:r>
            <w:r w:rsidR="00957391">
              <w:rPr>
                <w:sz w:val="26"/>
                <w:szCs w:val="26"/>
              </w:rPr>
              <w:t>meaning</w:t>
            </w:r>
            <w:r w:rsidR="00834AA6">
              <w:rPr>
                <w:sz w:val="26"/>
                <w:szCs w:val="26"/>
              </w:rPr>
              <w:t xml:space="preserve"> in a </w:t>
            </w:r>
            <w:r w:rsidR="004E6F97">
              <w:rPr>
                <w:sz w:val="26"/>
                <w:szCs w:val="26"/>
              </w:rPr>
              <w:t>global</w:t>
            </w:r>
            <w:r w:rsidR="00834AA6">
              <w:rPr>
                <w:sz w:val="26"/>
                <w:szCs w:val="26"/>
              </w:rPr>
              <w:t xml:space="preserve"> context with our school community members.</w:t>
            </w:r>
          </w:p>
          <w:p w14:paraId="0B83DD4F" w14:textId="77777777" w:rsidR="00834AA6" w:rsidRDefault="00834AA6" w:rsidP="00474AFD">
            <w:pPr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72E22D8D" wp14:editId="688D4FC7">
                  <wp:extent cx="3895725" cy="1597414"/>
                  <wp:effectExtent l="0" t="0" r="0" b="3175"/>
                  <wp:docPr id="1187916016" name="Picture 3" descr="A group of people standing next to a body of water&#10;&#10;AI-generated content may be incorrect.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7916016" name="Picture 3" descr="A group of people standing next to a body of water&#10;&#10;AI-generated content may be incorrect.">
                            <a:hlinkClick r:id="rId10"/>
                          </pic:cNvPr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6913" cy="16061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235CFFF" w14:textId="50B5CA4C" w:rsidR="00176A60" w:rsidRDefault="00834AA6" w:rsidP="00474AFD">
            <w:pPr>
              <w:rPr>
                <w:noProof/>
              </w:rPr>
            </w:pPr>
            <w:r>
              <w:rPr>
                <w:sz w:val="26"/>
                <w:szCs w:val="26"/>
              </w:rPr>
              <w:t xml:space="preserve">We also thought about how we might use the video, </w:t>
            </w:r>
            <w:r w:rsidR="00176A60">
              <w:rPr>
                <w:sz w:val="26"/>
                <w:szCs w:val="26"/>
              </w:rPr>
              <w:t>“</w:t>
            </w:r>
            <w:hyperlink r:id="rId12" w:history="1">
              <w:r w:rsidRPr="00176A60">
                <w:rPr>
                  <w:rStyle w:val="Hyperlink"/>
                  <w:sz w:val="26"/>
                  <w:szCs w:val="26"/>
                </w:rPr>
                <w:t>When Nobody’s Watching</w:t>
              </w:r>
            </w:hyperlink>
            <w:r w:rsidR="00176A60">
              <w:rPr>
                <w:sz w:val="26"/>
                <w:szCs w:val="26"/>
              </w:rPr>
              <w:t>”</w:t>
            </w:r>
            <w:r>
              <w:rPr>
                <w:sz w:val="26"/>
                <w:szCs w:val="26"/>
              </w:rPr>
              <w:t xml:space="preserve">, </w:t>
            </w:r>
            <w:r w:rsidR="00176A60">
              <w:rPr>
                <w:sz w:val="26"/>
                <w:szCs w:val="26"/>
              </w:rPr>
              <w:t>to have our school think about, What does belonging look and feel like?  To accompany the video, screen shots of action</w:t>
            </w:r>
            <w:r w:rsidR="005047D1">
              <w:rPr>
                <w:sz w:val="26"/>
                <w:szCs w:val="26"/>
              </w:rPr>
              <w:t xml:space="preserve"> </w:t>
            </w:r>
            <w:r w:rsidR="00176A60">
              <w:rPr>
                <w:sz w:val="26"/>
                <w:szCs w:val="26"/>
              </w:rPr>
              <w:t>s</w:t>
            </w:r>
            <w:r w:rsidR="005047D1">
              <w:rPr>
                <w:sz w:val="26"/>
                <w:szCs w:val="26"/>
              </w:rPr>
              <w:t>cenes</w:t>
            </w:r>
            <w:r w:rsidR="00176A60">
              <w:rPr>
                <w:sz w:val="26"/>
                <w:szCs w:val="26"/>
              </w:rPr>
              <w:t xml:space="preserve"> that </w:t>
            </w:r>
            <w:r w:rsidR="005047D1">
              <w:rPr>
                <w:sz w:val="26"/>
                <w:szCs w:val="26"/>
              </w:rPr>
              <w:t>illustrate</w:t>
            </w:r>
            <w:r w:rsidR="00176A60">
              <w:rPr>
                <w:sz w:val="26"/>
                <w:szCs w:val="26"/>
              </w:rPr>
              <w:t xml:space="preserve"> a sense of belonging and the question, </w:t>
            </w:r>
            <w:proofErr w:type="gramStart"/>
            <w:r w:rsidR="00176A60">
              <w:rPr>
                <w:sz w:val="26"/>
                <w:szCs w:val="26"/>
              </w:rPr>
              <w:t>How</w:t>
            </w:r>
            <w:proofErr w:type="gramEnd"/>
            <w:r w:rsidR="00176A60">
              <w:rPr>
                <w:sz w:val="26"/>
                <w:szCs w:val="26"/>
              </w:rPr>
              <w:t xml:space="preserve"> are they living an IB life and promoting a sense of </w:t>
            </w:r>
            <w:proofErr w:type="gramStart"/>
            <w:r w:rsidR="00176A60">
              <w:rPr>
                <w:sz w:val="26"/>
                <w:szCs w:val="26"/>
              </w:rPr>
              <w:t>belonging?,</w:t>
            </w:r>
            <w:proofErr w:type="gramEnd"/>
            <w:r w:rsidR="00176A60">
              <w:rPr>
                <w:sz w:val="26"/>
                <w:szCs w:val="26"/>
              </w:rPr>
              <w:t xml:space="preserve"> can be provided.</w:t>
            </w:r>
            <w:r w:rsidR="00176A60">
              <w:rPr>
                <w:noProof/>
              </w:rPr>
              <w:t xml:space="preserve"> </w:t>
            </w:r>
          </w:p>
          <w:p w14:paraId="362A485D" w14:textId="0908D090" w:rsidR="00834AA6" w:rsidRPr="00CC603C" w:rsidRDefault="00176A60" w:rsidP="00474AFD">
            <w:pPr>
              <w:rPr>
                <w:sz w:val="26"/>
                <w:szCs w:val="26"/>
              </w:rPr>
            </w:pPr>
            <w:r w:rsidRPr="00176A60">
              <w:rPr>
                <w:sz w:val="26"/>
                <w:szCs w:val="26"/>
              </w:rPr>
              <w:lastRenderedPageBreak/>
              <w:drawing>
                <wp:inline distT="0" distB="0" distL="0" distR="0" wp14:anchorId="4040D43A" wp14:editId="2CD85FCA">
                  <wp:extent cx="3905250" cy="2015210"/>
                  <wp:effectExtent l="0" t="0" r="0" b="4445"/>
                  <wp:docPr id="10755648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556483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8701" cy="20273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6F1" w14:paraId="67493455" w14:textId="77777777" w:rsidTr="00474AFD">
        <w:tc>
          <w:tcPr>
            <w:tcW w:w="4056" w:type="dxa"/>
          </w:tcPr>
          <w:p w14:paraId="657A8880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7EDD24EB" wp14:editId="6F879A52">
                  <wp:extent cx="2392680" cy="918121"/>
                  <wp:effectExtent l="0" t="0" r="7620" b="0"/>
                  <wp:docPr id="1078656821" name="Picture 1" descr="A yellow background with blue letter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8656821" name="Picture 1" descr="A yellow background with blue letters&#10;&#10;AI-generated content may be incorrect.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658" cy="926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D7C0E8" w14:textId="04BD17EC" w:rsidR="00C32B91" w:rsidRPr="00CC603C" w:rsidRDefault="004E0DE2" w:rsidP="00C32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Adopt a common Belonging definition. </w:t>
            </w:r>
          </w:p>
          <w:p w14:paraId="55246D46" w14:textId="016F38E6" w:rsidR="00DD6F67" w:rsidRPr="008C5798" w:rsidRDefault="004E0DE2" w:rsidP="00CF0C6F">
            <w:pPr>
              <w:jc w:val="center"/>
              <w:rPr>
                <w:sz w:val="24"/>
                <w:szCs w:val="24"/>
              </w:rPr>
            </w:pPr>
            <w:r w:rsidRPr="004E0DE2">
              <w:rPr>
                <w:sz w:val="24"/>
                <w:szCs w:val="24"/>
              </w:rPr>
              <w:drawing>
                <wp:inline distT="0" distB="0" distL="0" distR="0" wp14:anchorId="22E67AF1" wp14:editId="7CE512EC">
                  <wp:extent cx="2604238" cy="1426210"/>
                  <wp:effectExtent l="0" t="0" r="5715" b="2540"/>
                  <wp:docPr id="1408106456" name="Picture 1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8106456" name="Picture 1">
                            <a:hlinkClick r:id="rId15"/>
                          </pic:cNvPr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65" cy="1431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4D5DC572" w14:textId="2CF6FC06" w:rsidR="004D7FDE" w:rsidRDefault="00E12CF5" w:rsidP="0081703C">
            <w:pPr>
              <w:rPr>
                <w:sz w:val="26"/>
                <w:szCs w:val="26"/>
              </w:rPr>
            </w:pPr>
            <w:r w:rsidRPr="00AE3CCF">
              <w:rPr>
                <w:sz w:val="26"/>
                <w:szCs w:val="26"/>
              </w:rPr>
              <w:t xml:space="preserve">We </w:t>
            </w:r>
            <w:r w:rsidR="004E0DE2">
              <w:rPr>
                <w:sz w:val="26"/>
                <w:szCs w:val="26"/>
              </w:rPr>
              <w:t xml:space="preserve">have had an agreed upon </w:t>
            </w:r>
            <w:hyperlink r:id="rId17" w:history="1">
              <w:r w:rsidR="004E0DE2" w:rsidRPr="004E0DE2">
                <w:rPr>
                  <w:rStyle w:val="Hyperlink"/>
                  <w:sz w:val="26"/>
                  <w:szCs w:val="26"/>
                </w:rPr>
                <w:t>defini</w:t>
              </w:r>
              <w:r w:rsidR="004E0DE2" w:rsidRPr="004E0DE2">
                <w:rPr>
                  <w:rStyle w:val="Hyperlink"/>
                  <w:sz w:val="26"/>
                  <w:szCs w:val="26"/>
                </w:rPr>
                <w:t>t</w:t>
              </w:r>
              <w:r w:rsidR="004E0DE2" w:rsidRPr="004E0DE2">
                <w:rPr>
                  <w:rStyle w:val="Hyperlink"/>
                  <w:sz w:val="26"/>
                  <w:szCs w:val="26"/>
                </w:rPr>
                <w:t>ion for BELONGING</w:t>
              </w:r>
            </w:hyperlink>
            <w:r w:rsidR="004E0DE2">
              <w:rPr>
                <w:sz w:val="26"/>
                <w:szCs w:val="26"/>
              </w:rPr>
              <w:t xml:space="preserve"> throughout our yearlong theme and thought about doing the same with the school community for more cohesiveness when </w:t>
            </w:r>
            <w:r w:rsidR="004E0DE2">
              <w:rPr>
                <w:sz w:val="26"/>
                <w:szCs w:val="26"/>
              </w:rPr>
              <w:t>planning</w:t>
            </w:r>
            <w:r w:rsidR="004E0DE2">
              <w:rPr>
                <w:sz w:val="26"/>
                <w:szCs w:val="26"/>
              </w:rPr>
              <w:t>.</w:t>
            </w:r>
            <w:r w:rsidR="00A34A48">
              <w:rPr>
                <w:sz w:val="26"/>
                <w:szCs w:val="26"/>
              </w:rPr>
              <w:t xml:space="preserve"> We reviewed a few areas where the IB states that the </w:t>
            </w:r>
            <w:proofErr w:type="spellStart"/>
            <w:r w:rsidR="00A34A48">
              <w:rPr>
                <w:sz w:val="26"/>
                <w:szCs w:val="26"/>
              </w:rPr>
              <w:t>programme</w:t>
            </w:r>
            <w:proofErr w:type="spellEnd"/>
            <w:r w:rsidR="00A34A48">
              <w:rPr>
                <w:sz w:val="26"/>
                <w:szCs w:val="26"/>
              </w:rPr>
              <w:t xml:space="preserve"> coordinator takes the lead to see where we could take the lead to improving our </w:t>
            </w:r>
            <w:proofErr w:type="spellStart"/>
            <w:r w:rsidR="00A34A48">
              <w:rPr>
                <w:sz w:val="26"/>
                <w:szCs w:val="26"/>
              </w:rPr>
              <w:t>programmes</w:t>
            </w:r>
            <w:proofErr w:type="spellEnd"/>
            <w:r w:rsidR="00A34A48">
              <w:rPr>
                <w:sz w:val="26"/>
                <w:szCs w:val="26"/>
              </w:rPr>
              <w:t xml:space="preserve"> using BELONGING as a focus.  </w:t>
            </w:r>
            <w:r w:rsidR="005047D1">
              <w:rPr>
                <w:sz w:val="26"/>
                <w:szCs w:val="26"/>
              </w:rPr>
              <w:t>A Belonging</w:t>
            </w:r>
            <w:r w:rsidR="00A34A48">
              <w:rPr>
                <w:sz w:val="26"/>
                <w:szCs w:val="26"/>
              </w:rPr>
              <w:t xml:space="preserve"> PDP was selected </w:t>
            </w:r>
            <w:proofErr w:type="gramStart"/>
            <w:r w:rsidR="00A34A48">
              <w:rPr>
                <w:sz w:val="26"/>
                <w:szCs w:val="26"/>
              </w:rPr>
              <w:t>as a way to</w:t>
            </w:r>
            <w:proofErr w:type="gramEnd"/>
            <w:r w:rsidR="00A34A48">
              <w:rPr>
                <w:sz w:val="26"/>
                <w:szCs w:val="26"/>
              </w:rPr>
              <w:t xml:space="preserve"> affect IB pedagogy and policies.</w:t>
            </w:r>
          </w:p>
          <w:p w14:paraId="7AF01457" w14:textId="29611E9A" w:rsidR="00AE3CCF" w:rsidRPr="00AE3CCF" w:rsidRDefault="00A34A48" w:rsidP="0081703C">
            <w:pPr>
              <w:rPr>
                <w:sz w:val="26"/>
                <w:szCs w:val="26"/>
              </w:rPr>
            </w:pPr>
            <w:r w:rsidRPr="00A34A48">
              <w:rPr>
                <w:sz w:val="26"/>
                <w:szCs w:val="26"/>
              </w:rPr>
              <w:drawing>
                <wp:inline distT="0" distB="0" distL="0" distR="0" wp14:anchorId="0DDFBFB5" wp14:editId="47D55BC6">
                  <wp:extent cx="3886200" cy="1371795"/>
                  <wp:effectExtent l="0" t="0" r="0" b="0"/>
                  <wp:docPr id="141452472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4524727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4801" cy="1378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6F1" w14:paraId="3EA6A75C" w14:textId="77777777" w:rsidTr="00474AFD">
        <w:tc>
          <w:tcPr>
            <w:tcW w:w="4056" w:type="dxa"/>
          </w:tcPr>
          <w:p w14:paraId="7E697BEA" w14:textId="0228E474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5CB0330C" wp14:editId="40382450">
                  <wp:extent cx="2407920" cy="908130"/>
                  <wp:effectExtent l="0" t="0" r="0" b="6350"/>
                  <wp:docPr id="1523893363" name="Picture 1" descr="Orange letters on a gray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893363" name="Picture 1" descr="Orange letters on a gray background&#10;&#10;AI-generated content may be incorrect.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470" cy="91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</w:rPr>
              <w:t xml:space="preserve"> </w:t>
            </w:r>
          </w:p>
          <w:p w14:paraId="2FC3B473" w14:textId="5ECBAFF1" w:rsidR="0081703C" w:rsidRPr="00DF4B10" w:rsidRDefault="00F47225" w:rsidP="008170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Impact- What will change for the students?</w:t>
            </w:r>
          </w:p>
          <w:p w14:paraId="31A5E562" w14:textId="77777777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FDBF50" w:themeColor="accent3"/>
                <w:sz w:val="24"/>
                <w:szCs w:val="24"/>
              </w:rPr>
              <w:t xml:space="preserve">Purpose: </w:t>
            </w:r>
            <w:r w:rsidRPr="00F47225">
              <w:rPr>
                <w:sz w:val="24"/>
                <w:szCs w:val="24"/>
                <w:u w:val="single"/>
              </w:rPr>
              <w:t xml:space="preserve">The Ped Lead Team </w:t>
            </w:r>
            <w:r w:rsidRPr="00F47225">
              <w:rPr>
                <w:sz w:val="24"/>
                <w:szCs w:val="24"/>
              </w:rPr>
              <w:t>-&gt; Students are encouraged to become active, compassionate learners in ways that make everyone feel that they belong.</w:t>
            </w:r>
          </w:p>
          <w:p w14:paraId="445DA35D" w14:textId="0DDBE3D9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DF2471" w:themeColor="accent2"/>
                <w:sz w:val="24"/>
                <w:szCs w:val="24"/>
              </w:rPr>
              <w:t>Environment</w:t>
            </w:r>
            <w:r w:rsidR="003716F1" w:rsidRPr="00F47225">
              <w:rPr>
                <w:b/>
                <w:bCs/>
                <w:color w:val="DF2471" w:themeColor="accent2"/>
                <w:sz w:val="24"/>
                <w:szCs w:val="24"/>
              </w:rPr>
              <w:t xml:space="preserve">: </w:t>
            </w:r>
            <w:r w:rsidR="003716F1" w:rsidRPr="003716F1">
              <w:rPr>
                <w:sz w:val="24"/>
                <w:szCs w:val="24"/>
                <w:u w:val="single"/>
              </w:rPr>
              <w:t>The</w:t>
            </w:r>
            <w:r w:rsidRPr="00F47225">
              <w:rPr>
                <w:sz w:val="24"/>
                <w:szCs w:val="24"/>
                <w:u w:val="single"/>
              </w:rPr>
              <w:t xml:space="preserve"> </w:t>
            </w:r>
            <w:proofErr w:type="gramStart"/>
            <w:r w:rsidRPr="00F47225">
              <w:rPr>
                <w:sz w:val="24"/>
                <w:szCs w:val="24"/>
                <w:u w:val="single"/>
              </w:rPr>
              <w:t>School</w:t>
            </w:r>
            <w:proofErr w:type="gramEnd"/>
            <w:r w:rsidRPr="00F47225">
              <w:rPr>
                <w:sz w:val="24"/>
                <w:szCs w:val="24"/>
                <w:u w:val="single"/>
              </w:rPr>
              <w:t xml:space="preserve"> </w:t>
            </w:r>
            <w:r w:rsidRPr="00F47225">
              <w:rPr>
                <w:sz w:val="24"/>
                <w:szCs w:val="24"/>
              </w:rPr>
              <w:t>-&gt; Students’ and teachers’ social, emotional, and physical wellbeing are nurtured so that they all feel they belong.</w:t>
            </w:r>
          </w:p>
          <w:p w14:paraId="5750FA8E" w14:textId="77777777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14AC9C" w:themeColor="accent4"/>
                <w:sz w:val="24"/>
                <w:szCs w:val="24"/>
              </w:rPr>
              <w:lastRenderedPageBreak/>
              <w:t>Culture</w:t>
            </w:r>
            <w:proofErr w:type="gramStart"/>
            <w:r w:rsidRPr="00F47225">
              <w:rPr>
                <w:b/>
                <w:bCs/>
                <w:color w:val="14AC9C" w:themeColor="accent4"/>
                <w:sz w:val="24"/>
                <w:szCs w:val="24"/>
              </w:rPr>
              <w:t xml:space="preserve">:  </w:t>
            </w:r>
            <w:r w:rsidRPr="00F47225">
              <w:rPr>
                <w:sz w:val="24"/>
                <w:szCs w:val="24"/>
                <w:u w:val="single"/>
              </w:rPr>
              <w:t>The</w:t>
            </w:r>
            <w:proofErr w:type="gramEnd"/>
            <w:r w:rsidRPr="00F47225">
              <w:rPr>
                <w:sz w:val="24"/>
                <w:szCs w:val="24"/>
                <w:u w:val="single"/>
              </w:rPr>
              <w:t xml:space="preserve"> </w:t>
            </w:r>
            <w:proofErr w:type="gramStart"/>
            <w:r w:rsidRPr="00F47225">
              <w:rPr>
                <w:sz w:val="24"/>
                <w:szCs w:val="24"/>
                <w:u w:val="single"/>
              </w:rPr>
              <w:t>School</w:t>
            </w:r>
            <w:proofErr w:type="gramEnd"/>
            <w:r w:rsidRPr="00F47225">
              <w:rPr>
                <w:sz w:val="24"/>
                <w:szCs w:val="24"/>
                <w:u w:val="single"/>
              </w:rPr>
              <w:t xml:space="preserve"> </w:t>
            </w:r>
            <w:r w:rsidRPr="00F47225">
              <w:rPr>
                <w:sz w:val="24"/>
                <w:szCs w:val="24"/>
              </w:rPr>
              <w:t xml:space="preserve">-&gt; All students feel that the school and classroom cultures support </w:t>
            </w:r>
            <w:proofErr w:type="gramStart"/>
            <w:r w:rsidRPr="00F47225">
              <w:rPr>
                <w:sz w:val="24"/>
                <w:szCs w:val="24"/>
              </w:rPr>
              <w:t>them</w:t>
            </w:r>
            <w:proofErr w:type="gramEnd"/>
            <w:r w:rsidRPr="00F47225">
              <w:rPr>
                <w:sz w:val="24"/>
                <w:szCs w:val="24"/>
              </w:rPr>
              <w:t xml:space="preserve"> reaching their full potential and sense of belonging.</w:t>
            </w:r>
          </w:p>
          <w:p w14:paraId="58A8F645" w14:textId="77777777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F84B13" w:themeColor="accent1"/>
                <w:sz w:val="24"/>
                <w:szCs w:val="24"/>
              </w:rPr>
              <w:t xml:space="preserve">Learning: </w:t>
            </w:r>
            <w:r w:rsidRPr="00F47225">
              <w:rPr>
                <w:sz w:val="24"/>
                <w:szCs w:val="24"/>
                <w:u w:val="single"/>
              </w:rPr>
              <w:t xml:space="preserve">The Teachers </w:t>
            </w:r>
            <w:r w:rsidRPr="00F47225">
              <w:rPr>
                <w:sz w:val="24"/>
                <w:szCs w:val="24"/>
              </w:rPr>
              <w:t>-&gt; Every student is enabled to develop, pursue, and achieve challenging personal goals.</w:t>
            </w:r>
          </w:p>
          <w:p w14:paraId="308F242E" w14:textId="66038718" w:rsidR="00AE3CCF" w:rsidRPr="008C5E32" w:rsidRDefault="00AE3CCF" w:rsidP="00DF4B10">
            <w:pPr>
              <w:rPr>
                <w:sz w:val="24"/>
                <w:szCs w:val="24"/>
              </w:rPr>
            </w:pPr>
          </w:p>
        </w:tc>
        <w:tc>
          <w:tcPr>
            <w:tcW w:w="6199" w:type="dxa"/>
          </w:tcPr>
          <w:p w14:paraId="5D84E5FF" w14:textId="68525DD0" w:rsidR="00DD6F67" w:rsidRDefault="00C57D81" w:rsidP="00F47225">
            <w:pPr>
              <w:rPr>
                <w:sz w:val="26"/>
                <w:szCs w:val="26"/>
              </w:rPr>
            </w:pPr>
            <w:r w:rsidRPr="00AE3CCF">
              <w:rPr>
                <w:sz w:val="26"/>
                <w:szCs w:val="26"/>
              </w:rPr>
              <w:lastRenderedPageBreak/>
              <w:t xml:space="preserve">We began </w:t>
            </w:r>
            <w:r w:rsidR="00E7276E" w:rsidRPr="00AE3CCF">
              <w:rPr>
                <w:sz w:val="26"/>
                <w:szCs w:val="26"/>
              </w:rPr>
              <w:t>th</w:t>
            </w:r>
            <w:r w:rsidR="00E7276E">
              <w:rPr>
                <w:sz w:val="26"/>
                <w:szCs w:val="26"/>
              </w:rPr>
              <w:t>inking about</w:t>
            </w:r>
            <w:r w:rsidR="00F47225">
              <w:rPr>
                <w:sz w:val="26"/>
                <w:szCs w:val="26"/>
              </w:rPr>
              <w:t xml:space="preserve"> how we could align the PDP goals with our school’s strategy focus and the PDP’s impact with three questions that could be posed to our school:</w:t>
            </w:r>
          </w:p>
          <w:p w14:paraId="61606DC2" w14:textId="6154DAE0" w:rsidR="00F47225" w:rsidRPr="00F47225" w:rsidRDefault="00F47225" w:rsidP="00F47225">
            <w:pPr>
              <w:rPr>
                <w:sz w:val="24"/>
                <w:szCs w:val="24"/>
              </w:rPr>
            </w:pPr>
            <w:r w:rsidRPr="00F47225">
              <w:rPr>
                <w:sz w:val="24"/>
                <w:szCs w:val="24"/>
              </w:rPr>
              <w:t xml:space="preserve">1. </w:t>
            </w:r>
            <w:r w:rsidRPr="00F47225">
              <w:rPr>
                <w:sz w:val="24"/>
                <w:szCs w:val="24"/>
              </w:rPr>
              <w:t xml:space="preserve">How can we help each student reach their individual potential?  </w:t>
            </w:r>
          </w:p>
          <w:p w14:paraId="4B5F9EB7" w14:textId="77777777" w:rsidR="00F47225" w:rsidRPr="00F47225" w:rsidRDefault="00F47225" w:rsidP="00F47225">
            <w:pPr>
              <w:rPr>
                <w:sz w:val="24"/>
                <w:szCs w:val="24"/>
              </w:rPr>
            </w:pPr>
            <w:r w:rsidRPr="00F47225">
              <w:rPr>
                <w:sz w:val="24"/>
                <w:szCs w:val="24"/>
              </w:rPr>
              <w:t xml:space="preserve">2. How can we further our school’s culture of belonging for student well-being?        </w:t>
            </w:r>
          </w:p>
          <w:p w14:paraId="2E58BA42" w14:textId="77777777" w:rsidR="00F47225" w:rsidRPr="00F47225" w:rsidRDefault="00F47225" w:rsidP="00F47225">
            <w:pPr>
              <w:rPr>
                <w:sz w:val="24"/>
                <w:szCs w:val="24"/>
              </w:rPr>
            </w:pPr>
            <w:r w:rsidRPr="00F47225">
              <w:rPr>
                <w:sz w:val="24"/>
                <w:szCs w:val="24"/>
              </w:rPr>
              <w:t xml:space="preserve">3. How can </w:t>
            </w:r>
            <w:proofErr w:type="gramStart"/>
            <w:r w:rsidRPr="00F47225">
              <w:rPr>
                <w:sz w:val="24"/>
                <w:szCs w:val="24"/>
              </w:rPr>
              <w:t>the IB</w:t>
            </w:r>
            <w:proofErr w:type="gramEnd"/>
            <w:r w:rsidRPr="00F47225">
              <w:rPr>
                <w:sz w:val="24"/>
                <w:szCs w:val="24"/>
              </w:rPr>
              <w:t xml:space="preserve"> philosophy, framework, and practices support student achievement and well-being? </w:t>
            </w:r>
          </w:p>
          <w:p w14:paraId="25BCCEB3" w14:textId="169FFD78" w:rsidR="00F47225" w:rsidRDefault="00F47225" w:rsidP="00F47225">
            <w:pPr>
              <w:rPr>
                <w:i/>
                <w:iCs/>
                <w:sz w:val="26"/>
                <w:szCs w:val="26"/>
              </w:rPr>
            </w:pPr>
            <w:r w:rsidRPr="00F47225">
              <w:rPr>
                <w:sz w:val="26"/>
                <w:szCs w:val="26"/>
              </w:rPr>
              <w:t xml:space="preserve">Then we </w:t>
            </w:r>
            <w:r>
              <w:rPr>
                <w:sz w:val="26"/>
                <w:szCs w:val="26"/>
              </w:rPr>
              <w:t xml:space="preserve">examined the example of the PSPs selection and the turning </w:t>
            </w:r>
            <w:r w:rsidR="00810D1C">
              <w:rPr>
                <w:sz w:val="26"/>
                <w:szCs w:val="26"/>
              </w:rPr>
              <w:t>the PSPs</w:t>
            </w:r>
            <w:r>
              <w:rPr>
                <w:sz w:val="26"/>
                <w:szCs w:val="26"/>
              </w:rPr>
              <w:t xml:space="preserve"> into </w:t>
            </w:r>
            <w:r w:rsidR="00810D1C" w:rsidRPr="00810D1C">
              <w:rPr>
                <w:i/>
                <w:iCs/>
                <w:sz w:val="26"/>
                <w:szCs w:val="26"/>
              </w:rPr>
              <w:t>“specific, well-defined impact statements that will result from achieving the goal</w:t>
            </w:r>
            <w:r w:rsidR="002B3C7F">
              <w:rPr>
                <w:i/>
                <w:iCs/>
                <w:sz w:val="26"/>
                <w:szCs w:val="26"/>
              </w:rPr>
              <w:t>.</w:t>
            </w:r>
            <w:r w:rsidR="00810D1C" w:rsidRPr="00810D1C">
              <w:rPr>
                <w:i/>
                <w:iCs/>
                <w:sz w:val="26"/>
                <w:szCs w:val="26"/>
              </w:rPr>
              <w:t>”</w:t>
            </w:r>
            <w:r w:rsidR="002B3C7F">
              <w:rPr>
                <w:i/>
                <w:iCs/>
                <w:sz w:val="26"/>
                <w:szCs w:val="26"/>
              </w:rPr>
              <w:t xml:space="preserve"> </w:t>
            </w:r>
          </w:p>
          <w:p w14:paraId="0ABCFA3D" w14:textId="77777777" w:rsidR="00810D1C" w:rsidRDefault="00810D1C" w:rsidP="00F4722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Finally, we examined how we might use the </w:t>
            </w:r>
            <w:hyperlink r:id="rId20" w:history="1">
              <w:r w:rsidRPr="00810D1C">
                <w:rPr>
                  <w:rStyle w:val="Hyperlink"/>
                  <w:sz w:val="26"/>
                  <w:szCs w:val="26"/>
                </w:rPr>
                <w:t>National School Reform Initiative Block Party Protocol</w:t>
              </w:r>
            </w:hyperlink>
            <w:r>
              <w:rPr>
                <w:sz w:val="26"/>
                <w:szCs w:val="26"/>
              </w:rPr>
              <w:t xml:space="preserve"> to discuss the impact statements. </w:t>
            </w:r>
          </w:p>
          <w:p w14:paraId="19B13764" w14:textId="526F58D8" w:rsidR="00810D1C" w:rsidRPr="00810D1C" w:rsidRDefault="00810D1C" w:rsidP="00810D1C">
            <w:pPr>
              <w:jc w:val="center"/>
              <w:rPr>
                <w:sz w:val="26"/>
                <w:szCs w:val="26"/>
              </w:rPr>
            </w:pPr>
            <w:r w:rsidRPr="00810D1C">
              <w:rPr>
                <w:sz w:val="26"/>
                <w:szCs w:val="26"/>
              </w:rPr>
              <w:lastRenderedPageBreak/>
              <w:drawing>
                <wp:inline distT="0" distB="0" distL="0" distR="0" wp14:anchorId="14B02D77" wp14:editId="37F0E1B8">
                  <wp:extent cx="3705225" cy="2042516"/>
                  <wp:effectExtent l="0" t="0" r="0" b="0"/>
                  <wp:docPr id="268037929" name="Picture 1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8037929" name="Picture 1">
                            <a:hlinkClick r:id="rId20"/>
                          </pic:cNvPr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5944" cy="2048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6F1" w14:paraId="5480AFD7" w14:textId="77777777" w:rsidTr="00474AFD">
        <w:tc>
          <w:tcPr>
            <w:tcW w:w="4056" w:type="dxa"/>
          </w:tcPr>
          <w:p w14:paraId="5220209F" w14:textId="77777777" w:rsidR="00DD6F67" w:rsidRDefault="00DD6F67" w:rsidP="00474AFD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2FA34DD2" wp14:editId="5FE057B9">
                  <wp:extent cx="2385060" cy="813167"/>
                  <wp:effectExtent l="0" t="0" r="0" b="6350"/>
                  <wp:docPr id="891848309" name="Picture 10" descr="A close up of a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1848309" name="Picture 10" descr="A close up of a logo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512" cy="8184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4F7EFE8" w14:textId="405EAD9B" w:rsidR="00F90AFD" w:rsidRPr="00842702" w:rsidRDefault="003716F1" w:rsidP="003716F1">
            <w:pPr>
              <w:jc w:val="center"/>
              <w:rPr>
                <w:sz w:val="28"/>
                <w:szCs w:val="28"/>
              </w:rPr>
            </w:pPr>
            <w:hyperlink r:id="rId23" w:history="1">
              <w:r w:rsidRPr="003716F1">
                <w:rPr>
                  <w:rStyle w:val="Hyperlink"/>
                  <w:sz w:val="26"/>
                  <w:szCs w:val="26"/>
                </w:rPr>
                <w:t>Project Zero Visible Thinking Routine</w:t>
              </w:r>
              <w:r w:rsidR="00C57D81" w:rsidRPr="003716F1">
                <w:rPr>
                  <w:rStyle w:val="Hyperlink"/>
                  <w:sz w:val="28"/>
                  <w:szCs w:val="28"/>
                </w:rPr>
                <w:t xml:space="preserve"> </w:t>
              </w:r>
            </w:hyperlink>
            <w:r w:rsidR="00C57D81">
              <w:rPr>
                <w:sz w:val="28"/>
                <w:szCs w:val="28"/>
              </w:rPr>
              <w:t xml:space="preserve"> </w:t>
            </w:r>
            <w:r w:rsidR="00C57D81" w:rsidRPr="00C57D81">
              <w:rPr>
                <w:noProof/>
                <w:sz w:val="28"/>
                <w:szCs w:val="28"/>
              </w:rPr>
              <w:drawing>
                <wp:inline distT="0" distB="0" distL="0" distR="0" wp14:anchorId="7BA5AB79" wp14:editId="55F65B2B">
                  <wp:extent cx="2533650" cy="1303246"/>
                  <wp:effectExtent l="0" t="0" r="0" b="0"/>
                  <wp:docPr id="1064481189" name="Picture 1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4481189" name="Picture 1">
                            <a:hlinkClick r:id="rId24"/>
                          </pic:cNvPr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2206" cy="1317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26BB5805" w14:textId="14A8FF28" w:rsidR="00DD6F67" w:rsidRDefault="00DD6F67" w:rsidP="00810D1C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5F759AEF" wp14:editId="4413E05C">
                  <wp:extent cx="1783080" cy="1403138"/>
                  <wp:effectExtent l="0" t="0" r="7620" b="6985"/>
                  <wp:docPr id="978554997" name="Picture 7" descr="A blue and white logo with a microphone&#10;&#10;AI-generated content may be incorrect.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8554997" name="Picture 7" descr="A blue and white logo with a microphone&#10;&#10;AI-generated content may be incorrect.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385" cy="1420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C5A4E77" w14:textId="77777777" w:rsidR="00DD6F67" w:rsidRDefault="00810D1C" w:rsidP="00810D1C">
            <w:pPr>
              <w:jc w:val="center"/>
              <w:rPr>
                <w:b/>
                <w:bCs/>
                <w:sz w:val="20"/>
                <w:szCs w:val="20"/>
              </w:rPr>
            </w:pPr>
            <w:hyperlink r:id="rId28" w:history="1">
              <w:r w:rsidRPr="00810D1C">
                <w:rPr>
                  <w:rStyle w:val="Hyperlink"/>
                  <w:b/>
                  <w:bCs/>
                  <w:sz w:val="20"/>
                  <w:szCs w:val="20"/>
                </w:rPr>
                <w:t>Teacher Wellbeing: The Key to Student Success</w:t>
              </w:r>
              <w:r w:rsidRPr="00810D1C">
                <w:rPr>
                  <w:rStyle w:val="Hyperlink"/>
                  <w:b/>
                  <w:bCs/>
                  <w:sz w:val="20"/>
                  <w:szCs w:val="20"/>
                </w:rPr>
                <w:t xml:space="preserve"> </w:t>
              </w:r>
              <w:r w:rsidRPr="00810D1C">
                <w:rPr>
                  <w:rStyle w:val="Hyperlink"/>
                  <w:b/>
                  <w:bCs/>
                  <w:sz w:val="20"/>
                  <w:szCs w:val="20"/>
                </w:rPr>
                <w:t>(June 13, 2024)</w:t>
              </w:r>
            </w:hyperlink>
          </w:p>
          <w:p w14:paraId="7092F73E" w14:textId="77777777" w:rsidR="007936B3" w:rsidRDefault="007936B3" w:rsidP="00810D1C">
            <w:pPr>
              <w:jc w:val="center"/>
              <w:rPr>
                <w:color w:val="14AC9C" w:themeColor="hyperlink"/>
                <w:sz w:val="20"/>
                <w:szCs w:val="20"/>
                <w:u w:val="single"/>
              </w:rPr>
            </w:pPr>
            <w:r w:rsidRPr="007936B3">
              <w:rPr>
                <w:color w:val="14AC9C" w:themeColor="hyperlink"/>
                <w:sz w:val="20"/>
                <w:szCs w:val="20"/>
                <w:u w:val="single"/>
              </w:rPr>
              <w:drawing>
                <wp:inline distT="0" distB="0" distL="0" distR="0" wp14:anchorId="62C86F76" wp14:editId="7F534BD4">
                  <wp:extent cx="3409950" cy="914056"/>
                  <wp:effectExtent l="0" t="0" r="0" b="635"/>
                  <wp:docPr id="510328010" name="Picture 1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0328010" name="Picture 1">
                            <a:hlinkClick r:id="rId29"/>
                          </pic:cNvPr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4960" cy="920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2C8F41" w14:textId="30421F3A" w:rsidR="007936B3" w:rsidRPr="00810D1C" w:rsidRDefault="00E7276E" w:rsidP="00810D1C">
            <w:pPr>
              <w:jc w:val="center"/>
              <w:rPr>
                <w:color w:val="14AC9C" w:themeColor="hyperlink"/>
                <w:sz w:val="20"/>
                <w:szCs w:val="20"/>
                <w:u w:val="single"/>
              </w:rPr>
            </w:pPr>
            <w:hyperlink r:id="rId31" w:history="1">
              <w:r w:rsidRPr="00E7276E">
                <w:rPr>
                  <w:rStyle w:val="Hyperlink"/>
                  <w:sz w:val="20"/>
                  <w:szCs w:val="20"/>
                </w:rPr>
                <w:t xml:space="preserve">A Crisis of Belonging </w:t>
              </w:r>
              <w:r>
                <w:rPr>
                  <w:rStyle w:val="Hyperlink"/>
                  <w:sz w:val="20"/>
                  <w:szCs w:val="20"/>
                </w:rPr>
                <w:t>H</w:t>
              </w:r>
              <w:r>
                <w:rPr>
                  <w:rStyle w:val="Hyperlink"/>
                </w:rPr>
                <w:t xml:space="preserve">arvard </w:t>
              </w:r>
              <w:proofErr w:type="spellStart"/>
              <w:r w:rsidRPr="00E7276E">
                <w:rPr>
                  <w:rStyle w:val="Hyperlink"/>
                  <w:sz w:val="20"/>
                  <w:szCs w:val="20"/>
                </w:rPr>
                <w:t>EdCast</w:t>
              </w:r>
              <w:proofErr w:type="spellEnd"/>
            </w:hyperlink>
          </w:p>
        </w:tc>
      </w:tr>
    </w:tbl>
    <w:p w14:paraId="18CB0D23" w14:textId="77777777" w:rsidR="00DD6F67" w:rsidRDefault="00DD6F67" w:rsidP="00215AE5">
      <w:pPr>
        <w:spacing w:after="0"/>
        <w:rPr>
          <w:sz w:val="28"/>
          <w:szCs w:val="28"/>
        </w:rPr>
      </w:pPr>
      <w:r w:rsidRPr="001776EF">
        <w:rPr>
          <w:noProof/>
          <w:sz w:val="28"/>
          <w:szCs w:val="28"/>
        </w:rPr>
        <w:drawing>
          <wp:inline distT="0" distB="0" distL="0" distR="0" wp14:anchorId="7CB83679" wp14:editId="197B3C5D">
            <wp:extent cx="6477000" cy="1162050"/>
            <wp:effectExtent l="0" t="0" r="0" b="0"/>
            <wp:docPr id="111824521" name="Picture 1" descr="A pin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24521" name="Picture 1" descr="A pink background with white text&#10;&#10;Description automatically generated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77903" cy="11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4378"/>
        <w:gridCol w:w="5810"/>
      </w:tblGrid>
      <w:tr w:rsidR="00DD6F67" w14:paraId="493AFE57" w14:textId="77777777" w:rsidTr="00810D1C">
        <w:trPr>
          <w:trHeight w:val="3473"/>
        </w:trPr>
        <w:tc>
          <w:tcPr>
            <w:tcW w:w="4378" w:type="dxa"/>
          </w:tcPr>
          <w:p w14:paraId="57D2D3B6" w14:textId="77777777" w:rsidR="00C57D81" w:rsidRDefault="00C57D81" w:rsidP="00215AE5">
            <w:pPr>
              <w:jc w:val="center"/>
              <w:rPr>
                <w:sz w:val="28"/>
                <w:szCs w:val="28"/>
              </w:rPr>
            </w:pPr>
          </w:p>
          <w:p w14:paraId="40C3B8D4" w14:textId="35AD5536" w:rsidR="00DD6F67" w:rsidRDefault="00DD6F67" w:rsidP="00215AE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487932E3" wp14:editId="2CD3DF86">
                  <wp:extent cx="2209800" cy="2209800"/>
                  <wp:effectExtent l="0" t="0" r="0" b="0"/>
                  <wp:docPr id="1886462202" name="Picture 9" descr="A group of people at a tab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6462202" name="Picture 9" descr="A group of people at a tab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2209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0" w:type="dxa"/>
          </w:tcPr>
          <w:p w14:paraId="2F9670F0" w14:textId="0B908BDC" w:rsidR="00DD6F67" w:rsidRPr="00261A1D" w:rsidRDefault="00DD6F67" w:rsidP="00215AE5">
            <w:pPr>
              <w:rPr>
                <w:color w:val="F84B13" w:themeColor="accent1"/>
                <w:sz w:val="28"/>
                <w:szCs w:val="28"/>
              </w:rPr>
            </w:pPr>
            <w:r w:rsidRPr="00694BD0">
              <w:rPr>
                <w:b/>
                <w:bCs/>
                <w:color w:val="FFC000"/>
                <w:sz w:val="28"/>
                <w:szCs w:val="28"/>
              </w:rPr>
              <w:t>PYP Professional Inquiry:</w:t>
            </w:r>
            <w:r w:rsidR="00C57D81">
              <w:rPr>
                <w:b/>
                <w:bCs/>
                <w:color w:val="FFC000"/>
                <w:sz w:val="28"/>
                <w:szCs w:val="28"/>
              </w:rPr>
              <w:t xml:space="preserve"> </w:t>
            </w:r>
            <w:r w:rsidR="00810D1C" w:rsidRPr="00810D1C">
              <w:rPr>
                <w:sz w:val="28"/>
                <w:szCs w:val="28"/>
              </w:rPr>
              <w:t xml:space="preserve">Looking Ahead-April 29 </w:t>
            </w:r>
            <w:proofErr w:type="spellStart"/>
            <w:r w:rsidR="00810D1C" w:rsidRPr="00810D1C">
              <w:rPr>
                <w:sz w:val="28"/>
                <w:szCs w:val="28"/>
              </w:rPr>
              <w:t>FPiP</w:t>
            </w:r>
            <w:proofErr w:type="spellEnd"/>
            <w:r w:rsidR="00810D1C" w:rsidRPr="00810D1C">
              <w:rPr>
                <w:sz w:val="28"/>
                <w:szCs w:val="28"/>
              </w:rPr>
              <w:t xml:space="preserve"> update-&gt; TDT &amp; Conceptual Understanding, Learning Progressions</w:t>
            </w:r>
          </w:p>
          <w:p w14:paraId="39776B73" w14:textId="34E883F8" w:rsidR="00DD6F67" w:rsidRPr="00694BD0" w:rsidRDefault="00DD6F67" w:rsidP="00215AE5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DF2471" w:themeColor="accent2"/>
                <w:sz w:val="28"/>
                <w:szCs w:val="28"/>
              </w:rPr>
              <w:t>MYP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r w:rsidR="00810D1C" w:rsidRPr="00810D1C">
              <w:rPr>
                <w:sz w:val="28"/>
                <w:szCs w:val="28"/>
              </w:rPr>
              <w:t>Enhancing the MYP- Beta Sharing</w:t>
            </w:r>
          </w:p>
          <w:p w14:paraId="3561E076" w14:textId="2DF49B7A" w:rsidR="00DD6F67" w:rsidRPr="00694BD0" w:rsidRDefault="00DD6F67" w:rsidP="00215AE5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14AC9C" w:themeColor="accent4"/>
                <w:sz w:val="28"/>
                <w:szCs w:val="28"/>
              </w:rPr>
              <w:t>DP/CP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r w:rsidR="00810D1C" w:rsidRPr="00810D1C">
              <w:rPr>
                <w:sz w:val="28"/>
                <w:szCs w:val="28"/>
              </w:rPr>
              <w:t>Learning: Lifelong Learners 7: students take opportunities to develop their learning profiles</w:t>
            </w:r>
          </w:p>
          <w:p w14:paraId="06ECE5DD" w14:textId="77777777" w:rsidR="00DD6F67" w:rsidRDefault="00DD6F67" w:rsidP="00215AE5">
            <w:pPr>
              <w:rPr>
                <w:sz w:val="28"/>
                <w:szCs w:val="28"/>
              </w:rPr>
            </w:pPr>
            <w:r w:rsidRPr="004C0BBE">
              <w:rPr>
                <w:b/>
                <w:bCs/>
                <w:color w:val="FF0000"/>
                <w:sz w:val="28"/>
                <w:szCs w:val="28"/>
              </w:rPr>
              <w:t>Admin Professional Inquiry:</w:t>
            </w:r>
            <w:r w:rsidRPr="004C0BBE">
              <w:rPr>
                <w:color w:val="FF0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IB through Administrators’ Lens</w:t>
            </w:r>
          </w:p>
        </w:tc>
      </w:tr>
    </w:tbl>
    <w:p w14:paraId="18F418F6" w14:textId="43F5394E" w:rsidR="00EC443E" w:rsidRDefault="00EA0B95" w:rsidP="00EC443E">
      <w:pPr>
        <w:jc w:val="center"/>
      </w:pPr>
      <w:r w:rsidRPr="00C64042">
        <w:rPr>
          <w:noProof/>
        </w:rPr>
        <w:lastRenderedPageBreak/>
        <w:drawing>
          <wp:inline distT="0" distB="0" distL="0" distR="0" wp14:anchorId="02AA056C" wp14:editId="49EFF38E">
            <wp:extent cx="6500323" cy="1304925"/>
            <wp:effectExtent l="0" t="0" r="0" b="0"/>
            <wp:docPr id="1050737062" name="Picture 1" descr="A screenshot of a computer&#10;&#10;AI-generated content may be incorrect.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737062" name="Picture 1" descr="A screenshot of a computer&#10;&#10;AI-generated content may be incorrect.">
                      <a:hlinkClick r:id="rId34"/>
                    </pic:cNvPr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503149" cy="1305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472E">
        <w:t xml:space="preserve"> </w:t>
      </w:r>
      <w:hyperlink r:id="rId36" w:history="1">
        <w:r w:rsidR="000C472E" w:rsidRPr="00AD0EC2">
          <w:rPr>
            <w:rStyle w:val="Hyperlink"/>
          </w:rPr>
          <w:t>https://www.casieonline.org/ib-workshops/</w:t>
        </w:r>
      </w:hyperlink>
      <w:r w:rsidR="000A55B7" w:rsidRPr="00C64042">
        <w:rPr>
          <w:noProof/>
        </w:rPr>
        <w:drawing>
          <wp:inline distT="0" distB="0" distL="0" distR="0" wp14:anchorId="3A93717A" wp14:editId="4D6C12CE">
            <wp:extent cx="6476906" cy="1171575"/>
            <wp:effectExtent l="0" t="0" r="635" b="0"/>
            <wp:docPr id="15001697" name="Picture 1" descr="A close up of a logo&#10;&#10;AI-generated content may be incorrect.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01697" name="Picture 1" descr="A close up of a logo&#10;&#10;AI-generated content may be incorrect.">
                      <a:hlinkClick r:id="rId37"/>
                    </pic:cNvPr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480395" cy="1172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74ADE">
        <w:t xml:space="preserve"> </w:t>
      </w:r>
      <w:bookmarkStart w:id="0" w:name="_Hlk193286589"/>
      <w:r w:rsidR="00BF32D9">
        <w:fldChar w:fldCharType="begin"/>
      </w:r>
      <w:r w:rsidR="00BF32D9">
        <w:instrText>HYPERLINK "</w:instrText>
      </w:r>
      <w:r w:rsidR="00BF32D9" w:rsidRPr="00C64042">
        <w:instrText>https://www.casieonline.org/consulting/</w:instrText>
      </w:r>
      <w:r w:rsidR="00BF32D9">
        <w:instrText>"</w:instrText>
      </w:r>
      <w:r w:rsidR="00BF32D9">
        <w:fldChar w:fldCharType="separate"/>
      </w:r>
      <w:r w:rsidR="00BF32D9" w:rsidRPr="00AD0EC2">
        <w:rPr>
          <w:rStyle w:val="Hyperlink"/>
        </w:rPr>
        <w:t>https://www.casieonline.org/consulting/</w:t>
      </w:r>
      <w:r w:rsidR="00BF32D9">
        <w:fldChar w:fldCharType="end"/>
      </w:r>
      <w:bookmarkEnd w:id="0"/>
    </w:p>
    <w:sectPr w:rsidR="00EC443E" w:rsidSect="0015355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BC402E"/>
    <w:multiLevelType w:val="hybridMultilevel"/>
    <w:tmpl w:val="EF0638A2"/>
    <w:lvl w:ilvl="0" w:tplc="FFB8FE2E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E520AC0E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38AA5036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8CBC76FA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DB7CCE8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A2BCB970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8E442E7A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5A4A5F78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04B634EE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07B250D"/>
    <w:multiLevelType w:val="hybridMultilevel"/>
    <w:tmpl w:val="3B70CC46"/>
    <w:lvl w:ilvl="0" w:tplc="1E5ACAD6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2066548A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A6383494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92EAB8B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CDAE1F8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E778A1E4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36361C4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6794248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B36BD0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97B739A"/>
    <w:multiLevelType w:val="hybridMultilevel"/>
    <w:tmpl w:val="388E0CC6"/>
    <w:lvl w:ilvl="0" w:tplc="80C20B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ACB5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9882B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8078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70DD9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8E8F8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388E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6240E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78EA2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D686F48"/>
    <w:multiLevelType w:val="hybridMultilevel"/>
    <w:tmpl w:val="D018D912"/>
    <w:lvl w:ilvl="0" w:tplc="2516FF72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52B4247C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3418035A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D78A4B7C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43708B76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AB72CDA2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560090D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FDDED56E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9BD2336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242062724">
    <w:abstractNumId w:val="3"/>
  </w:num>
  <w:num w:numId="2" w16cid:durableId="618336386">
    <w:abstractNumId w:val="1"/>
  </w:num>
  <w:num w:numId="3" w16cid:durableId="2082018321">
    <w:abstractNumId w:val="0"/>
  </w:num>
  <w:num w:numId="4" w16cid:durableId="17333051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F67"/>
    <w:rsid w:val="000A55B7"/>
    <w:rsid w:val="000B31F3"/>
    <w:rsid w:val="000C472E"/>
    <w:rsid w:val="00153550"/>
    <w:rsid w:val="00176A60"/>
    <w:rsid w:val="00215AE5"/>
    <w:rsid w:val="00261A1D"/>
    <w:rsid w:val="002A41AB"/>
    <w:rsid w:val="002B3C7F"/>
    <w:rsid w:val="003215FD"/>
    <w:rsid w:val="003716F1"/>
    <w:rsid w:val="00415C14"/>
    <w:rsid w:val="004910EF"/>
    <w:rsid w:val="004D3136"/>
    <w:rsid w:val="004D7FDE"/>
    <w:rsid w:val="004E0DE2"/>
    <w:rsid w:val="004E6F97"/>
    <w:rsid w:val="005047D1"/>
    <w:rsid w:val="005C1E30"/>
    <w:rsid w:val="0065042C"/>
    <w:rsid w:val="006A3869"/>
    <w:rsid w:val="007936B3"/>
    <w:rsid w:val="007C236B"/>
    <w:rsid w:val="00810D1C"/>
    <w:rsid w:val="0081703C"/>
    <w:rsid w:val="00834AA6"/>
    <w:rsid w:val="00842702"/>
    <w:rsid w:val="00860618"/>
    <w:rsid w:val="008B58B7"/>
    <w:rsid w:val="008C5E32"/>
    <w:rsid w:val="00954FD4"/>
    <w:rsid w:val="00957391"/>
    <w:rsid w:val="0095783E"/>
    <w:rsid w:val="00963298"/>
    <w:rsid w:val="00974ADE"/>
    <w:rsid w:val="009F7133"/>
    <w:rsid w:val="00A34A48"/>
    <w:rsid w:val="00A35931"/>
    <w:rsid w:val="00AE3CCF"/>
    <w:rsid w:val="00AE5297"/>
    <w:rsid w:val="00B30E6B"/>
    <w:rsid w:val="00B51B07"/>
    <w:rsid w:val="00BF32D9"/>
    <w:rsid w:val="00C32B91"/>
    <w:rsid w:val="00C57D81"/>
    <w:rsid w:val="00CB56A5"/>
    <w:rsid w:val="00CC603C"/>
    <w:rsid w:val="00CF0C6F"/>
    <w:rsid w:val="00D0072A"/>
    <w:rsid w:val="00DC0666"/>
    <w:rsid w:val="00DD6F67"/>
    <w:rsid w:val="00DF4B10"/>
    <w:rsid w:val="00E12CF5"/>
    <w:rsid w:val="00E24ECB"/>
    <w:rsid w:val="00E7276E"/>
    <w:rsid w:val="00EA0B95"/>
    <w:rsid w:val="00EC443E"/>
    <w:rsid w:val="00F00880"/>
    <w:rsid w:val="00F47225"/>
    <w:rsid w:val="00F75BF9"/>
    <w:rsid w:val="00F9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F51F6"/>
  <w15:chartTrackingRefBased/>
  <w15:docId w15:val="{E4B8B308-834B-41E3-8A68-B9C49888A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F67"/>
  </w:style>
  <w:style w:type="paragraph" w:styleId="Heading1">
    <w:name w:val="heading 1"/>
    <w:basedOn w:val="Normal"/>
    <w:next w:val="Normal"/>
    <w:link w:val="Heading1Char"/>
    <w:uiPriority w:val="9"/>
    <w:qFormat/>
    <w:rsid w:val="007C23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2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236B"/>
    <w:pPr>
      <w:keepNext/>
      <w:keepLines/>
      <w:spacing w:before="160" w:after="80"/>
      <w:outlineLvl w:val="2"/>
    </w:pPr>
    <w:rPr>
      <w:rFonts w:eastAsiaTheme="majorEastAsia" w:cstheme="majorBidi"/>
      <w:color w:val="C1330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23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C1330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236B"/>
    <w:pPr>
      <w:keepNext/>
      <w:keepLines/>
      <w:spacing w:before="80" w:after="40"/>
      <w:outlineLvl w:val="4"/>
    </w:pPr>
    <w:rPr>
      <w:rFonts w:eastAsiaTheme="majorEastAsia" w:cstheme="majorBidi"/>
      <w:color w:val="C1330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23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23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23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23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236B"/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236B"/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236B"/>
    <w:rPr>
      <w:rFonts w:eastAsiaTheme="majorEastAsia" w:cstheme="majorBidi"/>
      <w:color w:val="C1330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236B"/>
    <w:rPr>
      <w:rFonts w:eastAsiaTheme="majorEastAsia" w:cstheme="majorBidi"/>
      <w:i/>
      <w:iCs/>
      <w:color w:val="C1330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236B"/>
    <w:rPr>
      <w:rFonts w:eastAsiaTheme="majorEastAsia" w:cstheme="majorBidi"/>
      <w:color w:val="C1330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23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23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23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23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23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2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23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23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7C236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C2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236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236B"/>
    <w:pPr>
      <w:pBdr>
        <w:top w:val="single" w:sz="4" w:space="10" w:color="C13305" w:themeColor="accent1" w:themeShade="BF"/>
        <w:bottom w:val="single" w:sz="4" w:space="10" w:color="C13305" w:themeColor="accent1" w:themeShade="BF"/>
      </w:pBdr>
      <w:spacing w:before="360" w:after="360"/>
      <w:ind w:left="864" w:right="864"/>
      <w:jc w:val="center"/>
    </w:pPr>
    <w:rPr>
      <w:i/>
      <w:iCs/>
      <w:color w:val="C1330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236B"/>
    <w:rPr>
      <w:i/>
      <w:iCs/>
      <w:color w:val="C13305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7C236B"/>
    <w:rPr>
      <w:i/>
      <w:iCs/>
      <w:color w:val="C1330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236B"/>
    <w:rPr>
      <w:b/>
      <w:bCs/>
      <w:smallCaps/>
      <w:color w:val="C13305" w:themeColor="accent1" w:themeShade="BF"/>
      <w:spacing w:val="5"/>
    </w:rPr>
  </w:style>
  <w:style w:type="table" w:styleId="TableGrid">
    <w:name w:val="Table Grid"/>
    <w:basedOn w:val="TableNormal"/>
    <w:uiPriority w:val="39"/>
    <w:rsid w:val="00DD6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6F67"/>
    <w:rPr>
      <w:color w:val="14AC9C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75BF9"/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75BF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936B3"/>
    <w:rPr>
      <w:color w:val="14AC9C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2898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8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13005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2607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4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88684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4012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1939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410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2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729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8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26" Type="http://schemas.openxmlformats.org/officeDocument/2006/relationships/hyperlink" Target="https://ibvoices.transistor.fm/83" TargetMode="External"/><Relationship Id="rId39" Type="http://schemas.openxmlformats.org/officeDocument/2006/relationships/fontTable" Target="fontTable.xml"/><Relationship Id="rId21" Type="http://schemas.openxmlformats.org/officeDocument/2006/relationships/image" Target="media/image12.png"/><Relationship Id="rId34" Type="http://schemas.openxmlformats.org/officeDocument/2006/relationships/hyperlink" Target="https://www.casieonline.org/ib-workshops/" TargetMode="External"/><Relationship Id="rId7" Type="http://schemas.openxmlformats.org/officeDocument/2006/relationships/image" Target="media/image3.png"/><Relationship Id="rId12" Type="http://schemas.openxmlformats.org/officeDocument/2006/relationships/hyperlink" Target="https://www.youtube.com/watch?v=ET4B3UfWrYY" TargetMode="External"/><Relationship Id="rId17" Type="http://schemas.openxmlformats.org/officeDocument/2006/relationships/hyperlink" Target="https://www.ascd.org/el/articles/what-does-it-mean-to-belong" TargetMode="External"/><Relationship Id="rId25" Type="http://schemas.openxmlformats.org/officeDocument/2006/relationships/image" Target="media/image14.png"/><Relationship Id="rId33" Type="http://schemas.openxmlformats.org/officeDocument/2006/relationships/image" Target="media/image18.png"/><Relationship Id="rId38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yperlink" Target="https://www.nsrfharmony.org/wp-content/uploads/2017/10/block_party_0.pdf" TargetMode="External"/><Relationship Id="rId29" Type="http://schemas.openxmlformats.org/officeDocument/2006/relationships/hyperlink" Target="https://www.gse.harvard.edu/ideas/edcast/23/03/crisis-belonging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24" Type="http://schemas.openxmlformats.org/officeDocument/2006/relationships/hyperlink" Target="https://theworldcafe.com/key-concepts-resources/world-cafe-method/" TargetMode="External"/><Relationship Id="rId32" Type="http://schemas.openxmlformats.org/officeDocument/2006/relationships/image" Target="media/image17.png"/><Relationship Id="rId37" Type="http://schemas.openxmlformats.org/officeDocument/2006/relationships/hyperlink" Target="https://www.casieonline.org/consulting/" TargetMode="External"/><Relationship Id="rId40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www.ascd.org/el/articles/what-does-it-mean-to-belong" TargetMode="External"/><Relationship Id="rId23" Type="http://schemas.openxmlformats.org/officeDocument/2006/relationships/hyperlink" Target="https://pz.harvard.edu/sites/default/files/I%20Used%20to%20Think%20-%20Now%20I%20Think_1.pdf" TargetMode="External"/><Relationship Id="rId28" Type="http://schemas.openxmlformats.org/officeDocument/2006/relationships/hyperlink" Target="https://ibvoices.transistor.fm/83" TargetMode="External"/><Relationship Id="rId36" Type="http://schemas.openxmlformats.org/officeDocument/2006/relationships/hyperlink" Target="https://www.casieonline.org/ib-workshops/" TargetMode="External"/><Relationship Id="rId10" Type="http://schemas.openxmlformats.org/officeDocument/2006/relationships/hyperlink" Target="https://www.youtube.com/watch?v=KuKzq9EDt-0" TargetMode="External"/><Relationship Id="rId19" Type="http://schemas.openxmlformats.org/officeDocument/2006/relationships/image" Target="media/image11.png"/><Relationship Id="rId31" Type="http://schemas.openxmlformats.org/officeDocument/2006/relationships/hyperlink" Target="https://www.gse.harvard.edu/ideas/edcast/23/03/crisis-belongin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png"/><Relationship Id="rId22" Type="http://schemas.openxmlformats.org/officeDocument/2006/relationships/image" Target="media/image13.png"/><Relationship Id="rId27" Type="http://schemas.openxmlformats.org/officeDocument/2006/relationships/image" Target="media/image15.png"/><Relationship Id="rId30" Type="http://schemas.openxmlformats.org/officeDocument/2006/relationships/image" Target="media/image16.png"/><Relationship Id="rId35" Type="http://schemas.openxmlformats.org/officeDocument/2006/relationships/image" Target="media/image19.png"/><Relationship Id="rId8" Type="http://schemas.openxmlformats.org/officeDocument/2006/relationships/image" Target="media/image4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CASIE 2024">
  <a:themeElements>
    <a:clrScheme name="CASIE">
      <a:dk1>
        <a:srgbClr val="000000"/>
      </a:dk1>
      <a:lt1>
        <a:srgbClr val="FFFFFF"/>
      </a:lt1>
      <a:dk2>
        <a:srgbClr val="B2A8A2"/>
      </a:dk2>
      <a:lt2>
        <a:srgbClr val="EFEBE0"/>
      </a:lt2>
      <a:accent1>
        <a:srgbClr val="F84B13"/>
      </a:accent1>
      <a:accent2>
        <a:srgbClr val="DF2471"/>
      </a:accent2>
      <a:accent3>
        <a:srgbClr val="FDBF50"/>
      </a:accent3>
      <a:accent4>
        <a:srgbClr val="14AC9C"/>
      </a:accent4>
      <a:accent5>
        <a:srgbClr val="14AC9C"/>
      </a:accent5>
      <a:accent6>
        <a:srgbClr val="14AC9C"/>
      </a:accent6>
      <a:hlink>
        <a:srgbClr val="14AC9C"/>
      </a:hlink>
      <a:folHlink>
        <a:srgbClr val="14AC9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CASIE-Color-Theme" id="{4C947DE6-762F-0242-B228-A8C203A418BB}" vid="{65B10237-7FB6-954B-8D2F-E6013DE3DED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1489</TotalTime>
  <Pages>4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Sims</dc:creator>
  <cp:keywords/>
  <dc:description/>
  <cp:lastModifiedBy>Jill Sims</cp:lastModifiedBy>
  <cp:revision>5</cp:revision>
  <dcterms:created xsi:type="dcterms:W3CDTF">2025-04-23T15:02:00Z</dcterms:created>
  <dcterms:modified xsi:type="dcterms:W3CDTF">2025-04-24T17:50:00Z</dcterms:modified>
</cp:coreProperties>
</file>